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3751D" w:rsidRPr="00FD4839" w:rsidP="0093751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 xml:space="preserve">                                </w:t>
      </w:r>
      <w:r w:rsidRPr="00FD4839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>Дело №02-</w:t>
      </w:r>
      <w:r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1714</w:t>
      </w:r>
      <w:r w:rsidRPr="00FD4839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/2604/2024</w:t>
      </w:r>
      <w:r w:rsidRPr="00FD4839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</w:p>
    <w:p w:rsidR="0093751D" w:rsidRPr="00FD4839" w:rsidP="0093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93751D" w:rsidRPr="00FD4839" w:rsidP="0093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93751D" w:rsidRPr="00FD4839" w:rsidP="0093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93751D" w:rsidRPr="00FD4839" w:rsidP="0093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1D" w:rsidRPr="00FD4839" w:rsidP="0093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FD483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2024 года</w:t>
      </w:r>
    </w:p>
    <w:p w:rsidR="0093751D" w:rsidRPr="00FD4839" w:rsidP="0093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1D" w:rsidRPr="00FD4839" w:rsidP="00937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Н.В.,</w:t>
      </w:r>
    </w:p>
    <w:p w:rsidR="0093751D" w:rsidRPr="00FD4839" w:rsidP="00937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секретаре судебного заседания Сафиной Л.И.,</w:t>
      </w:r>
    </w:p>
    <w:p w:rsidR="0093751D" w:rsidRPr="00FD4839" w:rsidP="00937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участия лиц, участвующих в деле,  </w:t>
      </w:r>
    </w:p>
    <w:p w:rsidR="0093751D" w:rsidRPr="00FD4839" w:rsidP="0093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</w:t>
      </w:r>
      <w:r w:rsidRPr="00FD483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по иску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ООО МКК «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Русинтерфинанс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» к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Милушкину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Сергею Викторовичу о взыскании задолженности по договору займа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3751D" w:rsidRPr="00FD4839" w:rsidP="00937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статьями 194-199 ГПК РФ, </w:t>
      </w:r>
    </w:p>
    <w:p w:rsidR="0093751D" w:rsidRPr="00FD4839" w:rsidP="00937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3751D" w:rsidRPr="00FD4839" w:rsidP="00937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отказать в удовлетворении заявленных исковых требований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ООО МКК «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Русинтерфинанс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» (ИНН 5408292849) к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Милушкину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Сергею Викторовичу (паспорт серии) о взыскании задолженности по договору займа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№3812173 от 30.12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839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Pr="00FD4839">
        <w:rPr>
          <w:rFonts w:ascii="Times New Roman" w:hAnsi="Times New Roman" w:cs="Times New Roman"/>
          <w:sz w:val="28"/>
          <w:szCs w:val="28"/>
        </w:rPr>
        <w:t>установлением факта пропуска истцом без уважительных причин срока исковой давности по возражениям ответчик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4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51D" w:rsidRPr="00FD4839" w:rsidP="009375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839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FD4839">
        <w:rPr>
          <w:rFonts w:ascii="Times New Roman" w:hAnsi="Times New Roman" w:cs="Times New Roman"/>
          <w:color w:val="0000CC"/>
          <w:sz w:val="28"/>
          <w:szCs w:val="28"/>
        </w:rPr>
        <w:tab/>
      </w:r>
      <w:r w:rsidRPr="00FD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3751D" w:rsidRPr="00FD4839" w:rsidP="009375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F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93751D" w:rsidRPr="00FD4839" w:rsidP="00937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1D" w:rsidRPr="00FD4839" w:rsidP="0093751D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D4839">
        <w:rPr>
          <w:rFonts w:ascii="Times New Roman" w:hAnsi="Times New Roman" w:cs="Times New Roman"/>
          <w:sz w:val="28"/>
          <w:szCs w:val="28"/>
        </w:rPr>
        <w:t>Мировой судья</w:t>
      </w:r>
      <w:r w:rsidRPr="00FD483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D48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4839">
        <w:rPr>
          <w:rFonts w:ascii="Times New Roman" w:hAnsi="Times New Roman" w:cs="Times New Roman"/>
          <w:sz w:val="28"/>
          <w:szCs w:val="28"/>
        </w:rPr>
        <w:t xml:space="preserve">      </w:t>
      </w:r>
      <w:r w:rsidRPr="00FD4839">
        <w:rPr>
          <w:rFonts w:ascii="Times New Roman" w:hAnsi="Times New Roman" w:cs="Times New Roman"/>
          <w:sz w:val="28"/>
          <w:szCs w:val="28"/>
        </w:rPr>
        <w:tab/>
        <w:t xml:space="preserve">             Н.В. Разумная </w:t>
      </w: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1D"/>
    <w:rsid w:val="0093751D"/>
    <w:rsid w:val="00DE18B6"/>
    <w:rsid w:val="00FD48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736BA78-9278-4B39-8192-DD4AA579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